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Style w:val="5"/>
          <w:rFonts w:hint="eastAsia" w:ascii="宋体" w:hAnsi="宋体" w:eastAsia="宋体" w:cs="宋体"/>
          <w:b/>
          <w:i w:val="0"/>
          <w:caps w:val="0"/>
          <w:color w:val="000000"/>
          <w:spacing w:val="0"/>
          <w:sz w:val="19"/>
          <w:szCs w:val="19"/>
          <w:bdr w:val="none" w:color="auto" w:sz="0" w:space="0"/>
          <w:shd w:val="clear" w:fill="FFFFFF"/>
        </w:rPr>
      </w:pPr>
      <w:bookmarkStart w:id="0" w:name="_GoBack"/>
      <w:r>
        <w:rPr>
          <w:rStyle w:val="5"/>
          <w:rFonts w:hint="eastAsia" w:ascii="宋体" w:hAnsi="宋体" w:eastAsia="宋体" w:cs="宋体"/>
          <w:b/>
          <w:i w:val="0"/>
          <w:caps w:val="0"/>
          <w:color w:val="000000"/>
          <w:spacing w:val="0"/>
          <w:sz w:val="19"/>
          <w:szCs w:val="19"/>
          <w:bdr w:val="none" w:color="auto" w:sz="0" w:space="0"/>
          <w:shd w:val="clear" w:fill="FFFFFF"/>
        </w:rPr>
        <w:t>计算机学院和大数据学院成功举办创新创业类宣讲会</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Style w:val="5"/>
          <w:rFonts w:hint="eastAsia" w:ascii="宋体" w:hAnsi="宋体" w:eastAsia="宋体" w:cs="宋体"/>
          <w:b/>
          <w:i w:val="0"/>
          <w:caps w:val="0"/>
          <w:color w:val="000000"/>
          <w:spacing w:val="0"/>
          <w:sz w:val="19"/>
          <w:szCs w:val="19"/>
          <w:bdr w:val="none" w:color="auto" w:sz="0" w:space="0"/>
          <w:shd w:val="clear" w:fill="FFFFFF"/>
        </w:rPr>
        <w:t>本网讯</w:t>
      </w:r>
      <w:r>
        <w:rPr>
          <w:rFonts w:hint="eastAsia" w:ascii="宋体" w:hAnsi="宋体" w:eastAsia="宋体" w:cs="宋体"/>
          <w:i w:val="0"/>
          <w:caps w:val="0"/>
          <w:color w:val="000000"/>
          <w:spacing w:val="0"/>
          <w:sz w:val="19"/>
          <w:szCs w:val="19"/>
          <w:bdr w:val="none" w:color="auto" w:sz="0" w:space="0"/>
          <w:shd w:val="clear" w:fill="FFFFFF"/>
        </w:rPr>
        <w:t> 为解决计算机与软件工程学院和大数据与人工智能学院学生在国家级大学生创新创业训练计划、专利等创新创业类比赛、项目中所存在的问题，计算机协会于4月18日中午12时30分在西三教学楼201教室开展了创新创业类宣讲会，学院教学主管吴锦华老师和学工主管袁卫家老师出席了本次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207635" cy="3072130"/>
            <wp:effectExtent l="0" t="0" r="4445" b="6350"/>
            <wp:docPr id="4" name="图片 4"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png"/>
                    <pic:cNvPicPr>
                      <a:picLocks noChangeAspect="1"/>
                    </pic:cNvPicPr>
                  </pic:nvPicPr>
                  <pic:blipFill>
                    <a:blip r:embed="rId4"/>
                    <a:stretch>
                      <a:fillRect/>
                    </a:stretch>
                  </pic:blipFill>
                  <pic:spPr>
                    <a:xfrm>
                      <a:off x="0" y="0"/>
                      <a:ext cx="5207635" cy="30721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（图为答辩会现场）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活动伊始，吴锦华老师对目前计算机相关的创新创业类比赛的种类进行简单介绍；接下来对目前专利申报的流程、申报系统的使用进行一些基本介绍，同时对专利申报过程中应注意的细节给出提醒，并对可能存在的问题进行解释与说明；紧接着，吴老师就物联网比赛发表了看法，对物联网比赛中可能产生的问题进行了详细解答；随后，吴老师对国家级大学生创新创业训练计划项目进行详细介绍，为同学们分析目前申报存在的问题并进行说明，对准备参加比赛的同学提出了合理的建议，特别是项目中的预期成果填写、项目申报书的格式等问题；最后，吴老师对同学们提出的问题进行了详细专业的解答，同学们听后深觉获益匪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181600" cy="2751455"/>
            <wp:effectExtent l="0" t="0" r="0" b="6985"/>
            <wp:docPr id="6" name="图片 5"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2.png"/>
                    <pic:cNvPicPr>
                      <a:picLocks noChangeAspect="1"/>
                    </pic:cNvPicPr>
                  </pic:nvPicPr>
                  <pic:blipFill>
                    <a:blip r:embed="rId5"/>
                    <a:stretch>
                      <a:fillRect/>
                    </a:stretch>
                  </pic:blipFill>
                  <pic:spPr>
                    <a:xfrm>
                      <a:off x="0" y="0"/>
                      <a:ext cx="5181600" cy="27514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（图为吴锦华老师为同学们讲解注意事项）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sz w:val="16"/>
          <w:szCs w:val="16"/>
          <w:bdr w:val="none" w:color="auto" w:sz="0" w:space="0"/>
          <w:shd w:val="clear" w:fill="FFFFFF"/>
        </w:rPr>
        <w:drawing>
          <wp:inline distT="0" distB="0" distL="114300" distR="114300">
            <wp:extent cx="5156835" cy="3115310"/>
            <wp:effectExtent l="0" t="0" r="9525" b="8890"/>
            <wp:docPr id="5" name="图片 6"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图片3.png"/>
                    <pic:cNvPicPr>
                      <a:picLocks noChangeAspect="1"/>
                    </pic:cNvPicPr>
                  </pic:nvPicPr>
                  <pic:blipFill>
                    <a:blip r:embed="rId6"/>
                    <a:stretch>
                      <a:fillRect/>
                    </a:stretch>
                  </pic:blipFill>
                  <pic:spPr>
                    <a:xfrm>
                      <a:off x="0" y="0"/>
                      <a:ext cx="5156835" cy="31153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pPr>
      <w:r>
        <w:rPr>
          <w:rFonts w:hint="eastAsia" w:ascii="宋体" w:hAnsi="宋体" w:eastAsia="宋体" w:cs="宋体"/>
          <w:i w:val="0"/>
          <w:caps w:val="0"/>
          <w:color w:val="000000"/>
          <w:spacing w:val="0"/>
          <w:sz w:val="19"/>
          <w:szCs w:val="19"/>
          <w:bdr w:val="none" w:color="auto" w:sz="0" w:space="0"/>
          <w:shd w:val="clear" w:fill="FFFFFF"/>
        </w:rPr>
        <w:t> （图为吴锦华老师为同学答疑解惑）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本次宣讲会的成功开展在很大程度上帮助参赛同学解决了普遍存在的共性问题，为后续比赛的开展打下了坚实的基础。预祝我院学子在之后的创新创业类比赛中发挥出色，争取获得优异成绩！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i w:val="0"/>
          <w:caps w:val="0"/>
          <w:color w:val="000000"/>
          <w:spacing w:val="0"/>
          <w:sz w:val="19"/>
          <w:szCs w:val="19"/>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rFonts w:hint="eastAsia" w:ascii="宋体" w:hAnsi="宋体" w:eastAsia="宋体" w:cs="宋体"/>
          <w:i w:val="0"/>
          <w:caps w:val="0"/>
          <w:color w:val="000000"/>
          <w:spacing w:val="0"/>
          <w:sz w:val="19"/>
          <w:szCs w:val="19"/>
          <w:bdr w:val="none" w:color="auto" w:sz="0" w:space="0"/>
          <w:shd w:val="clear" w:fill="FFFFFF"/>
        </w:rPr>
        <w:t>（文/张森 图/王天齐 校/张璐璐 审/吴锦华）</w:t>
      </w:r>
    </w:p>
    <w:p/>
    <w:p>
      <w:pPr>
        <w:rPr>
          <w:rFonts w:hint="eastAsia" w:eastAsiaTheme="minorEastAsia"/>
          <w:lang w:eastAsia="zh-CN"/>
        </w:rPr>
      </w:pPr>
      <w:r>
        <w:rPr>
          <w:rFonts w:hint="eastAsia"/>
          <w:lang w:eastAsia="zh-CN"/>
        </w:rPr>
        <w:t>附链接网址：</w:t>
      </w:r>
      <w:r>
        <w:rPr>
          <w:rFonts w:ascii="宋体" w:hAnsi="宋体" w:eastAsia="宋体" w:cs="宋体"/>
          <w:sz w:val="24"/>
          <w:szCs w:val="24"/>
        </w:rPr>
        <w:fldChar w:fldCharType="begin"/>
      </w:r>
      <w:r>
        <w:rPr>
          <w:rFonts w:ascii="宋体" w:hAnsi="宋体" w:eastAsia="宋体" w:cs="宋体"/>
          <w:sz w:val="24"/>
          <w:szCs w:val="24"/>
        </w:rPr>
        <w:instrText xml:space="preserve"> HYPERLINK "https://www.aiit.edu.cn/info/129292" </w:instrText>
      </w:r>
      <w:r>
        <w:rPr>
          <w:rFonts w:ascii="宋体" w:hAnsi="宋体" w:eastAsia="宋体" w:cs="宋体"/>
          <w:sz w:val="24"/>
          <w:szCs w:val="24"/>
        </w:rPr>
        <w:fldChar w:fldCharType="separate"/>
      </w:r>
      <w:r>
        <w:rPr>
          <w:rStyle w:val="6"/>
          <w:rFonts w:ascii="宋体" w:hAnsi="宋体" w:eastAsia="宋体" w:cs="宋体"/>
          <w:sz w:val="24"/>
          <w:szCs w:val="24"/>
        </w:rPr>
        <w:t>https://www.aiit.edu.cn/info/129292</w:t>
      </w:r>
      <w:r>
        <w:rPr>
          <w:rFonts w:ascii="宋体" w:hAnsi="宋体" w:eastAsia="宋体" w:cs="宋体"/>
          <w:sz w:val="24"/>
          <w:szCs w:val="24"/>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0A2A09"/>
    <w:rsid w:val="7E0A2A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2020-06-06T16:15:00Z</dcterms:created>
  <dc:creator>Administrator</dc:creator>
  <cp:lastModifiedBy>Administrator</cp:lastModifiedBy>
  <dcterms:modified xsi:type="dcterms:W3CDTF">2020-06-06T16:17:21Z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